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AF377" w14:textId="77777777" w:rsidR="00B712AE" w:rsidRPr="00422DFA" w:rsidRDefault="00B712AE">
      <w:pPr>
        <w:pStyle w:val="Title"/>
        <w:rPr>
          <w:sz w:val="28"/>
          <w:szCs w:val="28"/>
          <w:u w:val="none"/>
        </w:rPr>
      </w:pPr>
      <w:r w:rsidRPr="00422DFA">
        <w:rPr>
          <w:sz w:val="28"/>
          <w:szCs w:val="28"/>
          <w:u w:val="none"/>
        </w:rPr>
        <w:t>STATEMENT OF REASONS</w:t>
      </w:r>
    </w:p>
    <w:p w14:paraId="32CAF6E5" w14:textId="77777777" w:rsidR="00B712AE" w:rsidRDefault="00B712AE">
      <w:pPr>
        <w:jc w:val="center"/>
        <w:rPr>
          <w:b/>
          <w:sz w:val="24"/>
          <w:u w:val="single"/>
        </w:rPr>
      </w:pPr>
    </w:p>
    <w:p w14:paraId="2F6E80CA" w14:textId="77777777" w:rsidR="00B712AE" w:rsidRDefault="00B712AE">
      <w:pPr>
        <w:jc w:val="center"/>
        <w:rPr>
          <w:b/>
          <w:sz w:val="24"/>
          <w:u w:val="single"/>
        </w:rPr>
      </w:pPr>
    </w:p>
    <w:p w14:paraId="3D4F97CE" w14:textId="77777777" w:rsidR="00B712AE" w:rsidRPr="00422DFA" w:rsidRDefault="00422DFA">
      <w:pPr>
        <w:pStyle w:val="Heading1"/>
      </w:pPr>
      <w:r w:rsidRPr="00422DFA">
        <w:t xml:space="preserve">City </w:t>
      </w:r>
      <w:r>
        <w:t>o</w:t>
      </w:r>
      <w:r w:rsidRPr="00422DFA">
        <w:t xml:space="preserve">f </w:t>
      </w:r>
      <w:smartTag w:uri="urn:schemas-microsoft-com:office:smarttags" w:element="place">
        <w:smartTag w:uri="urn:schemas-microsoft-com:office:smarttags" w:element="City">
          <w:r w:rsidRPr="00422DFA">
            <w:t xml:space="preserve">Newcastle </w:t>
          </w:r>
          <w:r>
            <w:t>u</w:t>
          </w:r>
          <w:r w:rsidRPr="00422DFA">
            <w:t>pon Tyne</w:t>
          </w:r>
        </w:smartTag>
      </w:smartTag>
    </w:p>
    <w:p w14:paraId="317F8C2F" w14:textId="45511B2C" w:rsidR="00B13BBB" w:rsidRDefault="00D1418E">
      <w:pPr>
        <w:jc w:val="center"/>
        <w:rPr>
          <w:b/>
          <w:sz w:val="24"/>
        </w:rPr>
      </w:pPr>
      <w:r w:rsidRPr="00422DFA">
        <w:rPr>
          <w:b/>
          <w:sz w:val="24"/>
        </w:rPr>
        <w:t>(</w:t>
      </w:r>
      <w:r w:rsidR="004C5E2B">
        <w:rPr>
          <w:b/>
          <w:sz w:val="24"/>
        </w:rPr>
        <w:t>Off Street Parking Places) Order 2021</w:t>
      </w:r>
    </w:p>
    <w:p w14:paraId="0531B275" w14:textId="0C840A93" w:rsidR="00422DFA" w:rsidRPr="00422DFA" w:rsidRDefault="004C5E2B">
      <w:pPr>
        <w:jc w:val="center"/>
        <w:rPr>
          <w:b/>
          <w:sz w:val="24"/>
        </w:rPr>
      </w:pPr>
      <w:r>
        <w:rPr>
          <w:b/>
          <w:sz w:val="24"/>
        </w:rPr>
        <w:t>(</w:t>
      </w:r>
      <w:r w:rsidR="00D552CF">
        <w:rPr>
          <w:b/>
          <w:sz w:val="24"/>
        </w:rPr>
        <w:t>Castle Farm and Paddy Freemans</w:t>
      </w:r>
      <w:r>
        <w:rPr>
          <w:b/>
          <w:sz w:val="24"/>
        </w:rPr>
        <w:t xml:space="preserve"> Variation) Order 202</w:t>
      </w:r>
      <w:r w:rsidR="00D552CF">
        <w:rPr>
          <w:b/>
          <w:sz w:val="24"/>
        </w:rPr>
        <w:t>3</w:t>
      </w:r>
    </w:p>
    <w:p w14:paraId="5E97DBA3" w14:textId="77777777" w:rsidR="00B712AE" w:rsidRDefault="00B712AE">
      <w:pPr>
        <w:rPr>
          <w:sz w:val="24"/>
        </w:rPr>
      </w:pPr>
    </w:p>
    <w:p w14:paraId="02D1F1B5" w14:textId="77777777" w:rsidR="00422DFA" w:rsidRDefault="00422DFA">
      <w:pPr>
        <w:rPr>
          <w:sz w:val="24"/>
        </w:rPr>
      </w:pPr>
    </w:p>
    <w:p w14:paraId="4B325909" w14:textId="77777777" w:rsidR="00B712AE" w:rsidRDefault="00B712AE">
      <w:pPr>
        <w:rPr>
          <w:sz w:val="24"/>
        </w:rPr>
      </w:pPr>
      <w:r>
        <w:rPr>
          <w:sz w:val="24"/>
        </w:rPr>
        <w:t>The Council’s reasons for proposing to make the above Order are as follows:-</w:t>
      </w:r>
    </w:p>
    <w:p w14:paraId="658E9585" w14:textId="77777777" w:rsidR="00226EDB" w:rsidRDefault="00226EDB" w:rsidP="007C1EFA">
      <w:pPr>
        <w:rPr>
          <w:sz w:val="24"/>
        </w:rPr>
      </w:pPr>
    </w:p>
    <w:p w14:paraId="57E63B39" w14:textId="41A41A7D" w:rsidR="00D552CF" w:rsidRDefault="00D552CF" w:rsidP="00B13BBB">
      <w:pPr>
        <w:rPr>
          <w:sz w:val="24"/>
          <w:szCs w:val="24"/>
        </w:rPr>
      </w:pPr>
      <w:r>
        <w:rPr>
          <w:sz w:val="24"/>
          <w:szCs w:val="24"/>
        </w:rPr>
        <w:t>I</w:t>
      </w:r>
      <w:r w:rsidRPr="00D552CF">
        <w:rPr>
          <w:sz w:val="24"/>
          <w:szCs w:val="24"/>
        </w:rPr>
        <w:t>t is anticipated that th</w:t>
      </w:r>
      <w:r>
        <w:rPr>
          <w:sz w:val="24"/>
          <w:szCs w:val="24"/>
        </w:rPr>
        <w:t xml:space="preserve">e proposals </w:t>
      </w:r>
      <w:r w:rsidRPr="00D552CF">
        <w:rPr>
          <w:sz w:val="24"/>
          <w:szCs w:val="24"/>
        </w:rPr>
        <w:t xml:space="preserve">will reduce commuter car parking in the two Car Parks at weekends, thus helping to ensure there are parking bays available for visitors of the parks. </w:t>
      </w:r>
    </w:p>
    <w:p w14:paraId="22A4E16D" w14:textId="77777777" w:rsidR="00D552CF" w:rsidRDefault="00D552CF" w:rsidP="00B13BBB">
      <w:pPr>
        <w:rPr>
          <w:sz w:val="24"/>
          <w:szCs w:val="24"/>
        </w:rPr>
      </w:pPr>
    </w:p>
    <w:p w14:paraId="15F899BA" w14:textId="77777777" w:rsidR="00D552CF" w:rsidRDefault="00D552CF" w:rsidP="00B13BBB">
      <w:pPr>
        <w:rPr>
          <w:sz w:val="24"/>
          <w:szCs w:val="24"/>
        </w:rPr>
      </w:pPr>
      <w:r w:rsidRPr="00D552CF">
        <w:rPr>
          <w:sz w:val="24"/>
          <w:szCs w:val="24"/>
        </w:rPr>
        <w:t xml:space="preserve">It is also anticipated that the proposals may encourage more sustainable modes of travel for anyone using the car park, thus helping to improve air quality. </w:t>
      </w:r>
    </w:p>
    <w:p w14:paraId="6D813483" w14:textId="77777777" w:rsidR="00D552CF" w:rsidRDefault="00D552CF" w:rsidP="00B13BBB">
      <w:pPr>
        <w:rPr>
          <w:sz w:val="24"/>
          <w:szCs w:val="24"/>
        </w:rPr>
      </w:pPr>
    </w:p>
    <w:p w14:paraId="6C33CAF7" w14:textId="77777777" w:rsidR="00D552CF" w:rsidRDefault="00D552CF" w:rsidP="00B13BBB">
      <w:pPr>
        <w:rPr>
          <w:sz w:val="24"/>
          <w:szCs w:val="24"/>
        </w:rPr>
      </w:pPr>
      <w:r w:rsidRPr="00D552CF">
        <w:rPr>
          <w:sz w:val="24"/>
          <w:szCs w:val="24"/>
        </w:rPr>
        <w:t xml:space="preserve">The proposals to introduce similar charging periods between the two car parks, also aims to reduce vehicle movements resulting from motorists trying one location before the other, given their close proximity to one other, if one was free and one charged and if one charged a day rate and one charged hourly rate. </w:t>
      </w:r>
    </w:p>
    <w:p w14:paraId="4FB05289" w14:textId="77777777" w:rsidR="00D552CF" w:rsidRDefault="00D552CF" w:rsidP="00B13BBB">
      <w:pPr>
        <w:rPr>
          <w:sz w:val="24"/>
          <w:szCs w:val="24"/>
        </w:rPr>
      </w:pPr>
    </w:p>
    <w:p w14:paraId="04CC9996" w14:textId="0F55728E" w:rsidR="00B13BBB" w:rsidRPr="00D552CF" w:rsidRDefault="00D552CF" w:rsidP="00B13BBB">
      <w:pPr>
        <w:rPr>
          <w:sz w:val="24"/>
          <w:szCs w:val="24"/>
        </w:rPr>
      </w:pPr>
      <w:r w:rsidRPr="00D552CF">
        <w:rPr>
          <w:sz w:val="24"/>
          <w:szCs w:val="24"/>
        </w:rPr>
        <w:t>The introduction of an hourly rate on a Sunday at Paddy Freeman will also benefit parks users who wish to stay for shorter periods of tim</w:t>
      </w:r>
      <w:r>
        <w:rPr>
          <w:sz w:val="24"/>
          <w:szCs w:val="24"/>
        </w:rPr>
        <w:t>e.</w:t>
      </w:r>
    </w:p>
    <w:p w14:paraId="382CD4E0" w14:textId="77777777" w:rsidR="00B13BBB" w:rsidRPr="004C5E2B" w:rsidRDefault="00B13BBB" w:rsidP="00B13BBB">
      <w:pPr>
        <w:rPr>
          <w:sz w:val="24"/>
          <w:szCs w:val="24"/>
        </w:rPr>
      </w:pPr>
    </w:p>
    <w:p w14:paraId="2AEF76DC" w14:textId="77777777" w:rsidR="00B13BBB" w:rsidRPr="004C5E2B" w:rsidRDefault="00B13BBB" w:rsidP="00B13BBB">
      <w:pPr>
        <w:rPr>
          <w:sz w:val="24"/>
          <w:szCs w:val="24"/>
        </w:rPr>
      </w:pPr>
    </w:p>
    <w:sectPr w:rsidR="00B13BBB" w:rsidRPr="004C5E2B" w:rsidSect="000D4BC3">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2F761" w14:textId="77777777" w:rsidR="00921CF9" w:rsidRDefault="00921CF9">
      <w:r>
        <w:separator/>
      </w:r>
    </w:p>
  </w:endnote>
  <w:endnote w:type="continuationSeparator" w:id="0">
    <w:p w14:paraId="15A52C14" w14:textId="77777777" w:rsidR="00921CF9" w:rsidRDefault="0092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F9576" w14:textId="77777777" w:rsidR="00921CF9" w:rsidRDefault="00921CF9">
      <w:r>
        <w:separator/>
      </w:r>
    </w:p>
  </w:footnote>
  <w:footnote w:type="continuationSeparator" w:id="0">
    <w:p w14:paraId="4A7A545B" w14:textId="77777777" w:rsidR="00921CF9" w:rsidRDefault="0092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67D9"/>
    <w:multiLevelType w:val="hybridMultilevel"/>
    <w:tmpl w:val="8A9E72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251A7"/>
    <w:multiLevelType w:val="hybridMultilevel"/>
    <w:tmpl w:val="76F8A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B0411F"/>
    <w:multiLevelType w:val="multilevel"/>
    <w:tmpl w:val="8A9E72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16cid:durableId="63191203">
    <w:abstractNumId w:val="0"/>
  </w:num>
  <w:num w:numId="2" w16cid:durableId="269044302">
    <w:abstractNumId w:val="2"/>
  </w:num>
  <w:num w:numId="3" w16cid:durableId="1502576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C3"/>
    <w:rsid w:val="000D4BC3"/>
    <w:rsid w:val="00226EDB"/>
    <w:rsid w:val="00305279"/>
    <w:rsid w:val="00374964"/>
    <w:rsid w:val="003E6A03"/>
    <w:rsid w:val="00422DFA"/>
    <w:rsid w:val="004C5E2B"/>
    <w:rsid w:val="007C1EFA"/>
    <w:rsid w:val="00921CF9"/>
    <w:rsid w:val="009F061E"/>
    <w:rsid w:val="00AA21ED"/>
    <w:rsid w:val="00B13BBB"/>
    <w:rsid w:val="00B712AE"/>
    <w:rsid w:val="00B97BFF"/>
    <w:rsid w:val="00C67F6C"/>
    <w:rsid w:val="00CF0B6D"/>
    <w:rsid w:val="00D1418E"/>
    <w:rsid w:val="00D552CF"/>
    <w:rsid w:val="00F75E93"/>
    <w:rsid w:val="00FD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7169"/>
    <o:shapelayout v:ext="edit">
      <o:idmap v:ext="edit" data="1"/>
    </o:shapelayout>
  </w:shapeDefaults>
  <w:decimalSymbol w:val="."/>
  <w:listSeparator w:val=","/>
  <w14:docId w14:val="40E971A9"/>
  <w15:docId w15:val="{82165D0D-F8E3-4E0A-B49D-C6A0DF65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
    <w:name w:val="Body Text"/>
    <w:basedOn w:val="Normal"/>
    <w:link w:val="BodyTextChar"/>
    <w:semiHidden/>
    <w:unhideWhenUsed/>
    <w:rsid w:val="004C5E2B"/>
    <w:pPr>
      <w:tabs>
        <w:tab w:val="left" w:pos="360"/>
      </w:tabs>
      <w:autoSpaceDE w:val="0"/>
      <w:autoSpaceDN w:val="0"/>
      <w:adjustRightInd w:val="0"/>
      <w:jc w:val="left"/>
    </w:pPr>
    <w:rPr>
      <w:rFonts w:cs="Arial"/>
      <w:color w:val="000000"/>
      <w:sz w:val="24"/>
    </w:rPr>
  </w:style>
  <w:style w:type="character" w:customStyle="1" w:styleId="BodyTextChar">
    <w:name w:val="Body Text Char"/>
    <w:basedOn w:val="DefaultParagraphFont"/>
    <w:link w:val="BodyText"/>
    <w:semiHidden/>
    <w:rsid w:val="004C5E2B"/>
    <w:rPr>
      <w:rFonts w:ascii="Arial" w:hAnsi="Arial" w:cs="Arial"/>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829476">
      <w:bodyDiv w:val="1"/>
      <w:marLeft w:val="0"/>
      <w:marRight w:val="0"/>
      <w:marTop w:val="0"/>
      <w:marBottom w:val="0"/>
      <w:divBdr>
        <w:top w:val="none" w:sz="0" w:space="0" w:color="auto"/>
        <w:left w:val="none" w:sz="0" w:space="0" w:color="auto"/>
        <w:bottom w:val="none" w:sz="0" w:space="0" w:color="auto"/>
        <w:right w:val="none" w:sz="0" w:space="0" w:color="auto"/>
      </w:divBdr>
    </w:div>
    <w:div w:id="101727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STATEMENT OF REASONS</vt:lpstr>
    </vt:vector>
  </TitlesOfParts>
  <Company>Newcastle City Council</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creator>david Monnelly</dc:creator>
  <cp:lastModifiedBy>Haggerston, Gillian</cp:lastModifiedBy>
  <cp:revision>5</cp:revision>
  <cp:lastPrinted>2010-11-08T09:53:00Z</cp:lastPrinted>
  <dcterms:created xsi:type="dcterms:W3CDTF">2013-10-07T13:27:00Z</dcterms:created>
  <dcterms:modified xsi:type="dcterms:W3CDTF">2023-05-16T08:45:00Z</dcterms:modified>
</cp:coreProperties>
</file>